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A18B7">
              <w:rPr>
                <w:rFonts w:asciiTheme="minorHAnsi" w:hAnsiTheme="minorHAnsi" w:cstheme="minorHAnsi"/>
                <w:sz w:val="22"/>
                <w:szCs w:val="22"/>
              </w:rPr>
              <w:t>Raport za IV</w:t>
            </w:r>
            <w:r w:rsidR="00626CB5" w:rsidRPr="00626CB5">
              <w:rPr>
                <w:rFonts w:asciiTheme="minorHAnsi" w:hAnsiTheme="minorHAnsi" w:cstheme="minorHAnsi"/>
                <w:sz w:val="22"/>
                <w:szCs w:val="22"/>
              </w:rPr>
              <w:t xml:space="preserve"> kwartał 2020 r. z postępu rzeczowo – finansowego projektu informatycznego pn. </w:t>
            </w:r>
            <w:r w:rsidR="00C30111" w:rsidRPr="00C30111">
              <w:rPr>
                <w:rFonts w:asciiTheme="minorHAnsi" w:hAnsiTheme="minorHAnsi" w:cstheme="minorHAnsi"/>
                <w:b/>
                <w:sz w:val="22"/>
                <w:szCs w:val="22"/>
              </w:rPr>
              <w:t>Internetowa Platf</w:t>
            </w:r>
            <w:r w:rsidR="00C30111">
              <w:rPr>
                <w:rFonts w:asciiTheme="minorHAnsi" w:hAnsiTheme="minorHAnsi" w:cstheme="minorHAnsi"/>
                <w:b/>
                <w:sz w:val="22"/>
                <w:szCs w:val="22"/>
              </w:rPr>
              <w:t>orma Doradztwa i Wspomagania De</w:t>
            </w:r>
            <w:r w:rsidR="00C30111" w:rsidRPr="00C301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cyzji w Integrowanej Ochronie Roślin 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2FB4" w:rsidRPr="00A06425" w:rsidTr="00A06425">
        <w:tc>
          <w:tcPr>
            <w:tcW w:w="562" w:type="dxa"/>
            <w:shd w:val="clear" w:color="auto" w:fill="auto"/>
          </w:tcPr>
          <w:p w:rsidR="00A02FB4" w:rsidRPr="00A06425" w:rsidRDefault="00A02FB4" w:rsidP="00A02F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2FB4" w:rsidRPr="00A06425" w:rsidRDefault="00626CB5" w:rsidP="00A02F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2FB4" w:rsidRDefault="00EA18B7" w:rsidP="00EA18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A02FB4" w:rsidRDefault="00C30111" w:rsidP="00EA18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raportu w </w:t>
            </w:r>
            <w:r w:rsidR="00EA18B7">
              <w:rPr>
                <w:rFonts w:ascii="Calibri" w:hAnsi="Calibri" w:cs="Calibri"/>
                <w:color w:val="000000"/>
                <w:sz w:val="22"/>
                <w:szCs w:val="22"/>
              </w:rPr>
              <w:t>wierszu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„</w:t>
            </w:r>
            <w:r w:rsidR="00EA18B7">
              <w:rPr>
                <w:rFonts w:ascii="Calibri" w:hAnsi="Calibri" w:cs="Calibri"/>
                <w:color w:val="000000"/>
                <w:sz w:val="22"/>
                <w:szCs w:val="22"/>
              </w:rPr>
              <w:t>Całkowity koszt projektu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 w:rsidR="00EA18B7">
              <w:rPr>
                <w:rFonts w:ascii="Calibri" w:hAnsi="Calibri" w:cs="Calibri"/>
                <w:color w:val="000000"/>
                <w:sz w:val="22"/>
                <w:szCs w:val="22"/>
              </w:rPr>
              <w:t>w przypadku modyfikacji tej wartości w trakcie trwania projektu należy podać obecną wartość oraz wartość początkową.</w:t>
            </w:r>
          </w:p>
        </w:tc>
        <w:tc>
          <w:tcPr>
            <w:tcW w:w="5812" w:type="dxa"/>
            <w:shd w:val="clear" w:color="auto" w:fill="auto"/>
          </w:tcPr>
          <w:p w:rsidR="00A02FB4" w:rsidRPr="00DC4C87" w:rsidRDefault="00C30111" w:rsidP="00EA18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korektę raportu</w:t>
            </w:r>
            <w:r w:rsidR="00EA18B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A71D9" w:rsidRPr="00A06425" w:rsidTr="00A06425">
        <w:tc>
          <w:tcPr>
            <w:tcW w:w="562" w:type="dxa"/>
            <w:shd w:val="clear" w:color="auto" w:fill="auto"/>
          </w:tcPr>
          <w:p w:rsidR="002A71D9" w:rsidRPr="00A06425" w:rsidRDefault="002A71D9" w:rsidP="002A71D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71D9" w:rsidRPr="00A06425" w:rsidRDefault="002A71D9" w:rsidP="002A71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A71D9" w:rsidRDefault="002A71D9" w:rsidP="002A71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 Ryzyka. Ryzyka wpływające na realizację projektu.</w:t>
            </w:r>
          </w:p>
        </w:tc>
        <w:tc>
          <w:tcPr>
            <w:tcW w:w="4678" w:type="dxa"/>
            <w:shd w:val="clear" w:color="auto" w:fill="auto"/>
          </w:tcPr>
          <w:p w:rsidR="002A71D9" w:rsidRDefault="002A71D9" w:rsidP="002A71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raportu w kolumnie „Sposób zarządzania ryzykiem” dla każdego ryzyka należy </w:t>
            </w:r>
            <w:r w:rsidR="00AE76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również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wskazać: spodziewane lub faktyczne efekty podejmowanych działań</w:t>
            </w:r>
            <w:r w:rsidR="00AE76F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2A71D9" w:rsidRDefault="002A71D9" w:rsidP="002A71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korektę raportu.</w:t>
            </w:r>
          </w:p>
        </w:tc>
        <w:tc>
          <w:tcPr>
            <w:tcW w:w="1359" w:type="dxa"/>
          </w:tcPr>
          <w:p w:rsidR="002A71D9" w:rsidRDefault="002A71D9" w:rsidP="002A71D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4043"/>
    <w:multiLevelType w:val="hybridMultilevel"/>
    <w:tmpl w:val="1C184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0379"/>
    <w:multiLevelType w:val="hybridMultilevel"/>
    <w:tmpl w:val="C1DE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1F62C5"/>
    <w:rsid w:val="00206D89"/>
    <w:rsid w:val="002715B2"/>
    <w:rsid w:val="002A71D9"/>
    <w:rsid w:val="003124D1"/>
    <w:rsid w:val="00380C66"/>
    <w:rsid w:val="003B4105"/>
    <w:rsid w:val="00405892"/>
    <w:rsid w:val="004C4DDD"/>
    <w:rsid w:val="004D086F"/>
    <w:rsid w:val="005F6527"/>
    <w:rsid w:val="00626CB5"/>
    <w:rsid w:val="006705EC"/>
    <w:rsid w:val="006E16E9"/>
    <w:rsid w:val="007D5039"/>
    <w:rsid w:val="00807385"/>
    <w:rsid w:val="00944932"/>
    <w:rsid w:val="009E36AD"/>
    <w:rsid w:val="009E5FDB"/>
    <w:rsid w:val="00A02FB4"/>
    <w:rsid w:val="00A06425"/>
    <w:rsid w:val="00AA3132"/>
    <w:rsid w:val="00AC7796"/>
    <w:rsid w:val="00AE76F7"/>
    <w:rsid w:val="00AF67D5"/>
    <w:rsid w:val="00B871B6"/>
    <w:rsid w:val="00C30111"/>
    <w:rsid w:val="00C64B1B"/>
    <w:rsid w:val="00CD5EB0"/>
    <w:rsid w:val="00E14C33"/>
    <w:rsid w:val="00EA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0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5</cp:revision>
  <dcterms:created xsi:type="dcterms:W3CDTF">2020-11-09T18:00:00Z</dcterms:created>
  <dcterms:modified xsi:type="dcterms:W3CDTF">2021-01-29T17:07:00Z</dcterms:modified>
</cp:coreProperties>
</file>